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 TRANSGENIC MOUSE MODEL OF ATHEROSCLEROTIC PLAQUE CALCIFICATION 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F</w:t>
      </w:r>
      <w:r w:rsidR="00DC4103">
        <w:t>.</w:t>
      </w:r>
      <w:r>
        <w:t xml:space="preserve"> Romanelli</w:t>
      </w:r>
      <w:r w:rsidR="00DC4103" w:rsidRPr="00DC4103">
        <w:rPr>
          <w:vertAlign w:val="superscript"/>
        </w:rPr>
        <w:t>1</w:t>
      </w:r>
      <w:r>
        <w:t>, A</w:t>
      </w:r>
      <w:r w:rsidR="00DC4103">
        <w:t>.</w:t>
      </w:r>
      <w:r>
        <w:t>M</w:t>
      </w:r>
      <w:r w:rsidR="00DC4103">
        <w:t>.</w:t>
      </w:r>
      <w:r>
        <w:t xml:space="preserve"> Corbo</w:t>
      </w:r>
      <w:r w:rsidR="00DC4103" w:rsidRPr="00DC4103">
        <w:rPr>
          <w:vertAlign w:val="superscript"/>
        </w:rPr>
        <w:t>1</w:t>
      </w:r>
      <w:r>
        <w:t>, A</w:t>
      </w:r>
      <w:r w:rsidR="00DC4103">
        <w:t>.</w:t>
      </w:r>
      <w:r>
        <w:t>Y</w:t>
      </w:r>
      <w:r w:rsidR="00DC4103">
        <w:t>.</w:t>
      </w:r>
      <w:r>
        <w:t xml:space="preserve"> Savinov</w:t>
      </w:r>
      <w:r w:rsidR="00DC4103" w:rsidRPr="00DC4103">
        <w:rPr>
          <w:vertAlign w:val="superscript"/>
        </w:rPr>
        <w:t>2</w:t>
      </w:r>
      <w:r>
        <w:t>, J</w:t>
      </w:r>
      <w:r w:rsidR="00DC4103">
        <w:t>.</w:t>
      </w:r>
      <w:r>
        <w:t>L</w:t>
      </w:r>
      <w:r w:rsidR="00DC4103">
        <w:t>.</w:t>
      </w:r>
      <w:r>
        <w:t xml:space="preserve"> Millan</w:t>
      </w:r>
      <w:r w:rsidR="00DC4103" w:rsidRPr="00DC4103">
        <w:rPr>
          <w:vertAlign w:val="superscript"/>
        </w:rPr>
        <w:t>3</w:t>
      </w:r>
      <w:r>
        <w:t xml:space="preserve">, </w:t>
      </w:r>
      <w:r w:rsidRPr="00DC4103">
        <w:rPr>
          <w:b/>
          <w:bCs/>
          <w:u w:val="single"/>
        </w:rPr>
        <w:t>O</w:t>
      </w:r>
      <w:r w:rsidR="00DC4103" w:rsidRPr="00DC4103">
        <w:rPr>
          <w:b/>
          <w:bCs/>
          <w:u w:val="single"/>
        </w:rPr>
        <w:t>.</w:t>
      </w:r>
      <w:r w:rsidRPr="00DC4103">
        <w:rPr>
          <w:b/>
          <w:bCs/>
          <w:u w:val="single"/>
        </w:rPr>
        <w:t>V</w:t>
      </w:r>
      <w:r w:rsidR="00DC4103" w:rsidRPr="00DC4103">
        <w:rPr>
          <w:b/>
          <w:bCs/>
          <w:u w:val="single"/>
        </w:rPr>
        <w:t>.</w:t>
      </w:r>
      <w:r w:rsidRPr="00DC4103">
        <w:rPr>
          <w:b/>
          <w:bCs/>
          <w:u w:val="single"/>
        </w:rPr>
        <w:t xml:space="preserve"> Savinova</w:t>
      </w:r>
      <w:r w:rsidR="00DC4103" w:rsidRPr="00DC4103">
        <w:rPr>
          <w:b/>
          <w:bCs/>
          <w:u w:val="single"/>
          <w:vertAlign w:val="superscript"/>
        </w:rPr>
        <w:t>1</w:t>
      </w:r>
      <w:r w:rsidRPr="00DC4103">
        <w:t xml:space="preserve"> </w:t>
      </w:r>
    </w:p>
    <w:p w:rsidR="00DC4103" w:rsidRDefault="00DC4103" w:rsidP="00DC410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New York Institute of Technology College of Osteopathic Medicine, Old Westbury, NY, USA</w:t>
      </w:r>
    </w:p>
    <w:p w:rsidR="00DC4103" w:rsidRDefault="00DC4103" w:rsidP="00DC410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Sanford Research, Sioux Falls, SD, USA</w:t>
      </w:r>
    </w:p>
    <w:p w:rsidR="00B921ED" w:rsidRDefault="00DC4103" w:rsidP="00DC4103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3. </w:t>
      </w:r>
      <w:r w:rsidR="00B921ED">
        <w:rPr>
          <w:color w:val="000000"/>
        </w:rPr>
        <w:t xml:space="preserve">Sanford Burnham </w:t>
      </w:r>
      <w:proofErr w:type="spellStart"/>
      <w:r w:rsidR="00B921ED">
        <w:rPr>
          <w:color w:val="000000"/>
        </w:rPr>
        <w:t>Prebys</w:t>
      </w:r>
      <w:proofErr w:type="spellEnd"/>
      <w:r w:rsidR="00B921ED">
        <w:rPr>
          <w:color w:val="000000"/>
        </w:rPr>
        <w:t xml:space="preserve"> Medical Discovery Institute, La Jolla, CA,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DC4103" w:rsidRDefault="00B921ED">
      <w:pPr>
        <w:widowControl w:val="0"/>
        <w:autoSpaceDE w:val="0"/>
        <w:autoSpaceDN w:val="0"/>
        <w:adjustRightInd w:val="0"/>
        <w:jc w:val="both"/>
      </w:pPr>
      <w:r w:rsidRPr="00DC4103">
        <w:rPr>
          <w:i/>
          <w:iCs/>
        </w:rPr>
        <w:t>Objective</w:t>
      </w:r>
      <w:r>
        <w:t>: To create a model of calcified atherosclerotic plaque.</w:t>
      </w:r>
    </w:p>
    <w:p w:rsidR="00DC4103" w:rsidRDefault="00B921ED">
      <w:pPr>
        <w:widowControl w:val="0"/>
        <w:autoSpaceDE w:val="0"/>
        <w:autoSpaceDN w:val="0"/>
        <w:adjustRightInd w:val="0"/>
        <w:jc w:val="both"/>
      </w:pPr>
      <w:r w:rsidRPr="00DC4103">
        <w:rPr>
          <w:i/>
          <w:iCs/>
        </w:rPr>
        <w:t>Background</w:t>
      </w:r>
      <w:r>
        <w:t xml:space="preserve">:  Arterial calcification is associated with cardiovascular mortality independent of other risk factors. This association, however, is complex. </w:t>
      </w:r>
      <w:proofErr w:type="spellStart"/>
      <w:r>
        <w:t>Microcalcification</w:t>
      </w:r>
      <w:proofErr w:type="spellEnd"/>
      <w:r>
        <w:t xml:space="preserve"> is thought to promote inflammation and destabilize atherosclerotic lesions leading to plaque rupture and adverse cardiovascular events, whereas </w:t>
      </w:r>
      <w:proofErr w:type="spellStart"/>
      <w:r>
        <w:t>macrocalcification</w:t>
      </w:r>
      <w:proofErr w:type="spellEnd"/>
      <w:r>
        <w:t xml:space="preserve"> is associated with stable </w:t>
      </w:r>
      <w:proofErr w:type="spellStart"/>
      <w:r>
        <w:t>fibroatheromas</w:t>
      </w:r>
      <w:proofErr w:type="spellEnd"/>
      <w:r>
        <w:t xml:space="preserve">. Here we designed and implemented a genetic approach to manipulate the </w:t>
      </w:r>
      <w:proofErr w:type="gramStart"/>
      <w:r>
        <w:t>level</w:t>
      </w:r>
      <w:proofErr w:type="gramEnd"/>
      <w:r>
        <w:t xml:space="preserve"> of plaque calcification in a mouse model. We report our initial characterization of these transgenic animals, in which TNAP – an essential enzyme that promotes </w:t>
      </w:r>
      <w:proofErr w:type="spellStart"/>
      <w:r>
        <w:t>biomineralization</w:t>
      </w:r>
      <w:proofErr w:type="spellEnd"/>
      <w:r>
        <w:t xml:space="preserve"> – was overexpressed in monocytes and macrophages and led to plaque calcification.</w:t>
      </w:r>
    </w:p>
    <w:p w:rsidR="00DC4103" w:rsidRDefault="00B921ED">
      <w:pPr>
        <w:widowControl w:val="0"/>
        <w:autoSpaceDE w:val="0"/>
        <w:autoSpaceDN w:val="0"/>
        <w:adjustRightInd w:val="0"/>
        <w:jc w:val="both"/>
      </w:pPr>
      <w:r w:rsidRPr="00DC4103">
        <w:rPr>
          <w:i/>
          <w:iCs/>
        </w:rPr>
        <w:t>Methods</w:t>
      </w:r>
      <w:r>
        <w:t xml:space="preserve">: Expression of TNAP-encoding transgene (Sheen et al, 2015) was activated by the </w:t>
      </w:r>
      <w:proofErr w:type="spellStart"/>
      <w:r>
        <w:t>Cre</w:t>
      </w:r>
      <w:proofErr w:type="spellEnd"/>
      <w:r>
        <w:t xml:space="preserve"> recombinase driven by myeloid-specific (</w:t>
      </w:r>
      <w:proofErr w:type="spellStart"/>
      <w:r>
        <w:t>lyzM</w:t>
      </w:r>
      <w:proofErr w:type="spellEnd"/>
      <w:r>
        <w:t>) gene promoter. Both the reporter (TNAP) and the driver (</w:t>
      </w:r>
      <w:proofErr w:type="spellStart"/>
      <w:r>
        <w:t>LyzM-cre</w:t>
      </w:r>
      <w:proofErr w:type="spellEnd"/>
      <w:r>
        <w:t>) mice were also homozygous for a mutation in the low density lipoprotein receptor (Ldlr^Hlb301). Atherosclerosis was induced in TNAP-</w:t>
      </w:r>
      <w:proofErr w:type="spellStart"/>
      <w:r>
        <w:t>overexpressor</w:t>
      </w:r>
      <w:proofErr w:type="spellEnd"/>
      <w:r>
        <w:t xml:space="preserve"> and control mice by feeding an </w:t>
      </w:r>
      <w:proofErr w:type="spellStart"/>
      <w:r>
        <w:t>atherogenic</w:t>
      </w:r>
      <w:proofErr w:type="spellEnd"/>
      <w:r>
        <w:t xml:space="preserve"> diet for 10 weeks (</w:t>
      </w:r>
      <w:proofErr w:type="spellStart"/>
      <w:r>
        <w:t>Paigen’s</w:t>
      </w:r>
      <w:proofErr w:type="spellEnd"/>
      <w:r>
        <w:t xml:space="preserve"> diet). Plaque area in the aortic root and plaque calcification (% of total plaque area) were measured by Oil Red O (lipids) and Alizarin Red (calcium) staining.</w:t>
      </w:r>
    </w:p>
    <w:p w:rsidR="00DC4103" w:rsidRDefault="00B921ED">
      <w:pPr>
        <w:widowControl w:val="0"/>
        <w:autoSpaceDE w:val="0"/>
        <w:autoSpaceDN w:val="0"/>
        <w:adjustRightInd w:val="0"/>
        <w:jc w:val="both"/>
      </w:pPr>
      <w:r w:rsidRPr="00DC4103">
        <w:rPr>
          <w:i/>
          <w:iCs/>
        </w:rPr>
        <w:t>Results</w:t>
      </w:r>
      <w:r>
        <w:t>: In the absence of hypercholesterolemia, no appreciable soft tissue calcification was observed in the adult TNAP mice by full-body necropsy (n=2). During progression of atherosclerosis, plaque calcification was significantly greater in TNAP mice when compared with controls (4.85% of total plaque area in TNAP vs. 0.02% in controls, p&lt;0.001, n=8 per group). Total plaque area in the aortic root region was not affected by calcification in this model (0.40 mm^2 in TNAP; 0.38 mm^2 in controls; p=0.75).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DC4103">
        <w:rPr>
          <w:i/>
          <w:iCs/>
        </w:rPr>
        <w:t>Conclusions</w:t>
      </w:r>
      <w:r>
        <w:t>: Overexpression of TNAP in macrophages can lead to plaque calcification. An animal model was developed, in which the effects of calcification on plaque stability can be studied experimen</w:t>
      </w:r>
      <w:bookmarkStart w:id="0" w:name="_GoBack"/>
      <w:bookmarkEnd w:id="0"/>
      <w:r>
        <w:t>tally.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AD" w:rsidRDefault="002077AD" w:rsidP="00DC4103">
      <w:r>
        <w:separator/>
      </w:r>
    </w:p>
  </w:endnote>
  <w:endnote w:type="continuationSeparator" w:id="0">
    <w:p w:rsidR="002077AD" w:rsidRDefault="002077AD" w:rsidP="00DC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AD" w:rsidRDefault="002077AD" w:rsidP="00DC4103">
      <w:r>
        <w:separator/>
      </w:r>
    </w:p>
  </w:footnote>
  <w:footnote w:type="continuationSeparator" w:id="0">
    <w:p w:rsidR="002077AD" w:rsidRDefault="002077AD" w:rsidP="00DC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03" w:rsidRDefault="00DC4103" w:rsidP="00DC4103">
    <w:pPr>
      <w:pStyle w:val="Header"/>
    </w:pPr>
    <w:r>
      <w:t xml:space="preserve">1429     either      Cat: </w:t>
    </w: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Vascular biology, Basic research</w:t>
    </w:r>
  </w:p>
  <w:p w:rsidR="00DC4103" w:rsidRDefault="00DC4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2077AD"/>
    <w:rsid w:val="00447B2F"/>
    <w:rsid w:val="00B921ED"/>
    <w:rsid w:val="00C34CCD"/>
    <w:rsid w:val="00D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63AC58-F3B3-4267-B6AE-7A8CA6CC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1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10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C4103"/>
  </w:style>
  <w:style w:type="paragraph" w:styleId="ListParagraph">
    <w:name w:val="List Paragraph"/>
    <w:basedOn w:val="Normal"/>
    <w:uiPriority w:val="34"/>
    <w:qFormat/>
    <w:rsid w:val="00DC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2016-04-15T17:04:00Z</dcterms:created>
  <dcterms:modified xsi:type="dcterms:W3CDTF">2016-04-15T17:08:00Z</dcterms:modified>
</cp:coreProperties>
</file>